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72ED2" w14:textId="77777777" w:rsidR="00662AEB" w:rsidRDefault="00662AEB" w:rsidP="00662AEB">
      <w:r>
        <w:t xml:space="preserve">Good </w:t>
      </w:r>
      <w:proofErr w:type="gramStart"/>
      <w:r>
        <w:t>Morning</w:t>
      </w:r>
      <w:proofErr w:type="gramEnd"/>
      <w:r>
        <w:t xml:space="preserve">, I wanted to outline some of the changes that will occur for applications to NIH on or after January 25, 2023. </w:t>
      </w:r>
    </w:p>
    <w:p w14:paraId="7BBC298B" w14:textId="77777777" w:rsidR="00662AEB" w:rsidRDefault="00662AEB" w:rsidP="00662AEB"/>
    <w:p w14:paraId="7C92BD97" w14:textId="77777777" w:rsidR="00662AEB" w:rsidRDefault="00662AEB" w:rsidP="00662AEB">
      <w:r>
        <w:rPr>
          <w:b/>
          <w:bCs/>
        </w:rPr>
        <w:t>For NIH,</w:t>
      </w:r>
      <w:r>
        <w:t xml:space="preserve"> as part of the implementation of the 2023 NIH Data Management and Sharing (DMS) Policy, a new “Other Plan(s)” attachment field has been added to the PHS 398 Research Plan Form and the PHS 398 Career Development Award Supplemental Form. Applicants must attach the required Data Management and Sharing Plan in this new field in FORMS-H applications. This document is separate from the Resource Sharing Plan.  Data sharing plans and genomic data sharing plans will no longer be submitted to the “Resource Sharing Plan(s)” field.   </w:t>
      </w:r>
      <w:hyperlink r:id="rId5" w:anchor="elements-to-include-in-a-data-management-and-sharing-plan" w:history="1">
        <w:r>
          <w:rPr>
            <w:rStyle w:val="Hyperlink"/>
          </w:rPr>
          <w:t>Elements of a DMS Plan</w:t>
        </w:r>
      </w:hyperlink>
    </w:p>
    <w:p w14:paraId="2480530D" w14:textId="77777777" w:rsidR="00662AEB" w:rsidRDefault="00662AEB" w:rsidP="00662AEB"/>
    <w:p w14:paraId="69FEE3AD" w14:textId="77777777" w:rsidR="00662AEB" w:rsidRDefault="00662AEB" w:rsidP="00662AEB">
      <w:pPr>
        <w:pStyle w:val="NormalWeb"/>
      </w:pPr>
      <w:r>
        <w:t xml:space="preserve">Applicants subject to both the NIH Data Management and Sharing Policy and the NIH Genomic Data Sharing Policy must attach a single Plan including elements for both policies.  </w:t>
      </w:r>
    </w:p>
    <w:p w14:paraId="72714866" w14:textId="77777777" w:rsidR="00662AEB" w:rsidRDefault="00662AEB" w:rsidP="00662AEB">
      <w:pPr>
        <w:pStyle w:val="NormalWeb"/>
      </w:pPr>
      <w:r>
        <w:rPr>
          <w:rStyle w:val="Strong"/>
        </w:rPr>
        <w:t xml:space="preserve">You may be subject to additional sharing policies. </w:t>
      </w:r>
      <w:r>
        <w:t xml:space="preserve">To find out more, check our list of </w:t>
      </w:r>
      <w:hyperlink r:id="rId6" w:history="1">
        <w:r>
          <w:rPr>
            <w:rStyle w:val="Hyperlink"/>
          </w:rPr>
          <w:t>NIH Institute and Center Data Sharing Policies</w:t>
        </w:r>
      </w:hyperlink>
      <w:r>
        <w:t xml:space="preserve"> and/or use the decision tool </w:t>
      </w:r>
      <w:hyperlink r:id="rId7" w:history="1">
        <w:r>
          <w:rPr>
            <w:rStyle w:val="Hyperlink"/>
          </w:rPr>
          <w:t>Which Policies Apply to My Research?</w:t>
        </w:r>
      </w:hyperlink>
    </w:p>
    <w:p w14:paraId="7EF3681D" w14:textId="77777777" w:rsidR="00662AEB" w:rsidRDefault="00662AEB" w:rsidP="00662AEB">
      <w:r>
        <w:t xml:space="preserve">The DMS Policy applies to all NIH research, </w:t>
      </w:r>
      <w:proofErr w:type="gramStart"/>
      <w:r>
        <w:t>funded</w:t>
      </w:r>
      <w:proofErr w:type="gramEnd"/>
      <w:r>
        <w:t xml:space="preserve"> or conducted in whole or in part by NIH, that results in the generation of scientific data. The DMS Policy does </w:t>
      </w:r>
      <w:r>
        <w:rPr>
          <w:u w:val="single"/>
        </w:rPr>
        <w:t>not</w:t>
      </w:r>
      <w:r>
        <w:t xml:space="preserve"> apply to research and other activities that do not generate scientific data, for example: research training, fellowships, infrastructure development, and non-research activities. </w:t>
      </w:r>
    </w:p>
    <w:p w14:paraId="5AEE1280" w14:textId="77777777" w:rsidR="00662AEB" w:rsidRDefault="00662AEB" w:rsidP="00662AEB">
      <w:pPr>
        <w:pStyle w:val="NormalWeb"/>
      </w:pPr>
      <w:r>
        <w:rPr>
          <w:b/>
          <w:bCs/>
        </w:rPr>
        <w:t>Definition of Scientific Data:  Scientific Data</w:t>
      </w:r>
      <w:r>
        <w:t xml:space="preserve"> is defined as data commonly accepted in the scientific community as of sufficient quality to validate and replicate research findings, regardless of whether the data are used to support scholarly publications.</w:t>
      </w:r>
    </w:p>
    <w:p w14:paraId="7A489CFA" w14:textId="77777777" w:rsidR="00662AEB" w:rsidRDefault="00662AEB" w:rsidP="00662AEB">
      <w:pPr>
        <w:numPr>
          <w:ilvl w:val="0"/>
          <w:numId w:val="1"/>
        </w:numPr>
        <w:spacing w:before="100" w:beforeAutospacing="1" w:after="100" w:afterAutospacing="1"/>
        <w:ind w:left="1440"/>
      </w:pPr>
      <w:r>
        <w:t>Scientific data</w:t>
      </w:r>
      <w:r>
        <w:rPr>
          <w:b/>
          <w:bCs/>
        </w:rPr>
        <w:t xml:space="preserve"> includes</w:t>
      </w:r>
      <w:r>
        <w:t xml:space="preserve"> any data needed to validate and replicate research findings.</w:t>
      </w:r>
    </w:p>
    <w:p w14:paraId="4EBB12EA" w14:textId="77777777" w:rsidR="00662AEB" w:rsidRDefault="00662AEB" w:rsidP="00662AEB">
      <w:pPr>
        <w:numPr>
          <w:ilvl w:val="0"/>
          <w:numId w:val="1"/>
        </w:numPr>
        <w:spacing w:before="100" w:beforeAutospacing="1" w:after="100" w:afterAutospacing="1"/>
        <w:ind w:left="1440"/>
      </w:pPr>
      <w:r>
        <w:t xml:space="preserve">Scientific data </w:t>
      </w:r>
      <w:r>
        <w:rPr>
          <w:b/>
          <w:bCs/>
        </w:rPr>
        <w:t xml:space="preserve">does </w:t>
      </w:r>
      <w:r>
        <w:rPr>
          <w:b/>
          <w:bCs/>
          <w:u w:val="single"/>
        </w:rPr>
        <w:t>not</w:t>
      </w:r>
      <w:r>
        <w:rPr>
          <w:b/>
          <w:bCs/>
        </w:rPr>
        <w:t xml:space="preserve"> include</w:t>
      </w:r>
      <w:r>
        <w:t xml:space="preserve"> laboratory notebooks, preliminary analyses, completed case report forms, drafts of scientific papers, plans for future research, peer reviews, communications with colleagues, or physical objects such as laboratory specimens.</w:t>
      </w:r>
    </w:p>
    <w:p w14:paraId="79D16AA7" w14:textId="77777777" w:rsidR="00662AEB" w:rsidRDefault="00662AEB" w:rsidP="00662AEB">
      <w:pPr>
        <w:spacing w:before="100" w:beforeAutospacing="1" w:after="100" w:afterAutospacing="1"/>
      </w:pPr>
      <w:r>
        <w:t xml:space="preserve">See </w:t>
      </w:r>
      <w:hyperlink r:id="rId8" w:anchor="after" w:history="1">
        <w:r>
          <w:rPr>
            <w:rStyle w:val="Hyperlink"/>
          </w:rPr>
          <w:t>Research Covered Under the Data Management &amp; Sharing Policy</w:t>
        </w:r>
      </w:hyperlink>
      <w:r>
        <w:t>.</w:t>
      </w:r>
    </w:p>
    <w:p w14:paraId="71F58C17" w14:textId="77777777" w:rsidR="00662AEB" w:rsidRDefault="00662AEB" w:rsidP="00662AEB">
      <w:pPr>
        <w:spacing w:before="100" w:beforeAutospacing="1" w:after="100" w:afterAutospacing="1"/>
      </w:pPr>
      <w:r>
        <w:t xml:space="preserve">An optional </w:t>
      </w:r>
      <w:hyperlink r:id="rId9" w:history="1">
        <w:r>
          <w:rPr>
            <w:rStyle w:val="Hyperlink"/>
          </w:rPr>
          <w:t>Data Management and Sharing Plan format page</w:t>
        </w:r>
      </w:hyperlink>
      <w:r>
        <w:t xml:space="preserve"> has been provided to assist applicants with the preparation of this attachment.</w:t>
      </w:r>
    </w:p>
    <w:p w14:paraId="740C3F45" w14:textId="77777777" w:rsidR="00662AEB" w:rsidRDefault="00662AEB" w:rsidP="00662AEB">
      <w:pPr>
        <w:pStyle w:val="NormalWeb"/>
        <w:ind w:left="360"/>
        <w:rPr>
          <w:b/>
          <w:bCs/>
        </w:rPr>
      </w:pPr>
      <w:r>
        <w:rPr>
          <w:b/>
          <w:bCs/>
        </w:rPr>
        <w:t>Special Instructions for Applications Submitted with a Data Management and Sharing (DMS) Plan:</w:t>
      </w:r>
    </w:p>
    <w:p w14:paraId="14E43015" w14:textId="77777777" w:rsidR="00662AEB" w:rsidRDefault="00662AEB" w:rsidP="00662AEB">
      <w:pPr>
        <w:numPr>
          <w:ilvl w:val="0"/>
          <w:numId w:val="2"/>
        </w:numPr>
        <w:spacing w:before="100" w:beforeAutospacing="1" w:after="100" w:afterAutospacing="1"/>
        <w:rPr>
          <w:rFonts w:eastAsia="Times New Roman"/>
        </w:rPr>
      </w:pPr>
      <w:r>
        <w:rPr>
          <w:rFonts w:eastAsia="Times New Roman"/>
        </w:rPr>
        <w:t xml:space="preserve">NIH recognizes that making data accessible and reusable for other researchers may incur costs. If a Data Management and Sharing Plan is required in the proposed application (see instructions for the "Other Plan(s)" attachment on the PHS 398 Research Plan Form and the PHS 398 Career Development Award Supplemental Form, as applicable), costs to support these activities, including personnel costs (e.g., personnel who will be curating data for the project) must be noted as a single line item. The line item must be titled "Data Management and Sharing Costs" (without quotation </w:t>
      </w:r>
      <w:proofErr w:type="gramStart"/>
      <w:r>
        <w:rPr>
          <w:rFonts w:eastAsia="Times New Roman"/>
        </w:rPr>
        <w:t>marks, but</w:t>
      </w:r>
      <w:proofErr w:type="gramEnd"/>
      <w:r>
        <w:rPr>
          <w:rFonts w:eastAsia="Times New Roman"/>
        </w:rPr>
        <w:t xml:space="preserve"> following exact phrase and spacing). The line item must only be used for Data Management and Sharing costs and cannot include or be combined with any </w:t>
      </w:r>
      <w:r>
        <w:rPr>
          <w:rFonts w:eastAsia="Times New Roman"/>
        </w:rPr>
        <w:lastRenderedPageBreak/>
        <w:t>"Other" costs. If no cost will be incurred, enter "0" in the "Funds Requested" column. Details regarding Data Management and Sharing costs must be specified in the Budget Justification attachment (L), pursuant to the instructions.</w:t>
      </w:r>
    </w:p>
    <w:p w14:paraId="11154C68" w14:textId="77777777" w:rsidR="00662AEB" w:rsidRDefault="00662AEB" w:rsidP="00662AEB">
      <w:pPr>
        <w:numPr>
          <w:ilvl w:val="0"/>
          <w:numId w:val="2"/>
        </w:numPr>
        <w:spacing w:before="100" w:beforeAutospacing="1" w:after="100" w:afterAutospacing="1"/>
        <w:rPr>
          <w:rFonts w:eastAsia="Times New Roman"/>
        </w:rPr>
      </w:pPr>
      <w:r>
        <w:rPr>
          <w:rFonts w:eastAsia="Times New Roman"/>
          <w:b/>
          <w:bCs/>
        </w:rPr>
        <w:t>Allowable and Unallowable Costs</w:t>
      </w:r>
      <w:r>
        <w:rPr>
          <w:rFonts w:eastAsia="Times New Roman"/>
        </w:rPr>
        <w:t xml:space="preserve">: Allowable costs submitted in budget requests must be incurred during the performance period, even for scientific data and metadata preserved and shared beyond the award period. Budget requests must NOT include: Infrastructure costs that are included in institutional overhead (for instance, NIH Grants Policy Statement Section </w:t>
      </w:r>
      <w:hyperlink r:id="rId10" w:history="1">
        <w:r>
          <w:rPr>
            <w:rStyle w:val="Hyperlink"/>
            <w:rFonts w:eastAsia="Times New Roman"/>
          </w:rPr>
          <w:t>7.3 Facilities and Administrative costs</w:t>
        </w:r>
      </w:hyperlink>
      <w:r>
        <w:rPr>
          <w:rFonts w:eastAsia="Times New Roman"/>
        </w:rPr>
        <w:t xml:space="preserve">); costs associated with the routine conduct of research, including costs associated with collecting or gaining access to research data; or costs that are double charged or inconsistently charged as both direct and indirect costs. For more information, see </w:t>
      </w:r>
      <w:hyperlink r:id="rId11" w:history="1">
        <w:r>
          <w:rPr>
            <w:rStyle w:val="Hyperlink"/>
            <w:rFonts w:eastAsia="Times New Roman"/>
          </w:rPr>
          <w:t>Budgeting for Data Management &amp; Sharing</w:t>
        </w:r>
      </w:hyperlink>
      <w:r>
        <w:rPr>
          <w:rFonts w:eastAsia="Times New Roman"/>
        </w:rPr>
        <w:t xml:space="preserve"> on the NIH Scientific Data Sharing website and additional details to help </w:t>
      </w:r>
      <w:hyperlink r:id="rId12" w:history="1">
        <w:r>
          <w:rPr>
            <w:rStyle w:val="Hyperlink"/>
            <w:rFonts w:eastAsia="Times New Roman"/>
          </w:rPr>
          <w:t>Develop Your Budget</w:t>
        </w:r>
      </w:hyperlink>
      <w:r>
        <w:rPr>
          <w:rFonts w:eastAsia="Times New Roman"/>
        </w:rPr>
        <w:t>.</w:t>
      </w:r>
    </w:p>
    <w:p w14:paraId="7920DCC9" w14:textId="77777777" w:rsidR="00662AEB" w:rsidRDefault="00662AEB" w:rsidP="00662AEB">
      <w:proofErr w:type="gramStart"/>
      <w:r>
        <w:rPr>
          <w:rFonts w:ascii="Symbol" w:hAnsi="Symbol"/>
        </w:rPr>
        <w:t>·</w:t>
      </w:r>
      <w:r>
        <w:t>  The</w:t>
      </w:r>
      <w:proofErr w:type="gramEnd"/>
      <w:r>
        <w:t xml:space="preserve"> requested direct costs to support the activities proposed in the DMS Plan must be indicated as “Data Management and Sharing Costs” as follows: </w:t>
      </w:r>
    </w:p>
    <w:p w14:paraId="7CC31542" w14:textId="77777777" w:rsidR="00662AEB" w:rsidRDefault="00662AEB" w:rsidP="00662AEB">
      <w:pPr>
        <w:pStyle w:val="normal0"/>
        <w:numPr>
          <w:ilvl w:val="0"/>
          <w:numId w:val="3"/>
        </w:numPr>
        <w:rPr>
          <w:rFonts w:eastAsia="Times New Roman"/>
        </w:rPr>
      </w:pPr>
      <w:r>
        <w:rPr>
          <w:rFonts w:eastAsia="Times New Roman"/>
        </w:rPr>
        <w:t>R&amp;R Budget Form: single line item in section F. Other Direct Costs</w:t>
      </w:r>
    </w:p>
    <w:p w14:paraId="63138A1F" w14:textId="77777777" w:rsidR="00662AEB" w:rsidRDefault="00662AEB" w:rsidP="00662AEB">
      <w:pPr>
        <w:pStyle w:val="normal0"/>
        <w:numPr>
          <w:ilvl w:val="0"/>
          <w:numId w:val="3"/>
        </w:numPr>
        <w:rPr>
          <w:rFonts w:eastAsia="Times New Roman"/>
        </w:rPr>
      </w:pPr>
      <w:r>
        <w:rPr>
          <w:rFonts w:eastAsia="Times New Roman"/>
        </w:rPr>
        <w:t>PHS 398 Modular Budget Form: as text embedded within the Additional Narrative Justification</w:t>
      </w:r>
    </w:p>
    <w:p w14:paraId="7FA6BEEB" w14:textId="77777777" w:rsidR="00662AEB" w:rsidRDefault="00662AEB" w:rsidP="00662AEB">
      <w:r>
        <w:rPr>
          <w:rFonts w:ascii="Symbol" w:hAnsi="Symbol"/>
        </w:rPr>
        <w:t>·</w:t>
      </w:r>
      <w:r>
        <w:t xml:space="preserve">  A brief summary of the DMS Plan and a description of the requested Data Management and Sharing Costs must be included within the budget justification attachment, with details on what information to include incorporated into the NIH Application Form Instructions by Fall 2022; refer to </w:t>
      </w:r>
      <w:hyperlink r:id="rId13" w:history="1">
        <w:r>
          <w:rPr>
            <w:rStyle w:val="Hyperlink"/>
          </w:rPr>
          <w:t>NIH Grants Policy Statement Section 7.1 Cost Considerations</w:t>
        </w:r>
      </w:hyperlink>
      <w:r>
        <w:t xml:space="preserve"> for additional guidance on determining appropriate costs: </w:t>
      </w:r>
    </w:p>
    <w:p w14:paraId="3AF740A5" w14:textId="77777777" w:rsidR="00662AEB" w:rsidRDefault="00662AEB" w:rsidP="00662AEB">
      <w:pPr>
        <w:pStyle w:val="normal0"/>
        <w:numPr>
          <w:ilvl w:val="0"/>
          <w:numId w:val="4"/>
        </w:numPr>
        <w:rPr>
          <w:rFonts w:eastAsia="Times New Roman"/>
        </w:rPr>
      </w:pPr>
      <w:r>
        <w:rPr>
          <w:rFonts w:eastAsia="Times New Roman"/>
        </w:rPr>
        <w:t>R&amp;R Budget Form: embedded within the section L. Budget Justification attachment</w:t>
      </w:r>
    </w:p>
    <w:p w14:paraId="3A77DCC6" w14:textId="77777777" w:rsidR="00662AEB" w:rsidRDefault="00662AEB" w:rsidP="00662AEB">
      <w:pPr>
        <w:pStyle w:val="normal0"/>
        <w:numPr>
          <w:ilvl w:val="0"/>
          <w:numId w:val="4"/>
        </w:numPr>
        <w:rPr>
          <w:rFonts w:eastAsia="Times New Roman"/>
        </w:rPr>
      </w:pPr>
      <w:r>
        <w:rPr>
          <w:rFonts w:eastAsia="Times New Roman"/>
        </w:rPr>
        <w:t>PHS 398 Modular Budget Form: embedded within the Additional Narrative Justification</w:t>
      </w:r>
    </w:p>
    <w:p w14:paraId="235D61D0" w14:textId="77777777" w:rsidR="00662AEB" w:rsidRDefault="00662AEB" w:rsidP="00662AEB"/>
    <w:p w14:paraId="507E1FC9" w14:textId="77777777" w:rsidR="00662AEB" w:rsidRDefault="00662AEB" w:rsidP="00662AEB">
      <w:r>
        <w:rPr>
          <w:b/>
          <w:bCs/>
        </w:rPr>
        <w:t>The ASU library has a team and resources dedicated to this requirement.</w:t>
      </w:r>
      <w:r>
        <w:t xml:space="preserve">  </w:t>
      </w:r>
      <w:r>
        <w:rPr>
          <w:highlight w:val="yellow"/>
        </w:rPr>
        <w:t>For more information visit</w:t>
      </w:r>
      <w:r>
        <w:t xml:space="preserve"> </w:t>
      </w:r>
      <w:hyperlink r:id="rId14" w:history="1">
        <w:r>
          <w:rPr>
            <w:rStyle w:val="Hyperlink"/>
          </w:rPr>
          <w:t>https://lib.asu.edu/research/datamanagement</w:t>
        </w:r>
      </w:hyperlink>
    </w:p>
    <w:p w14:paraId="62520572" w14:textId="77777777" w:rsidR="004E26E6" w:rsidRDefault="004E26E6"/>
    <w:sectPr w:rsidR="004E2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82416"/>
    <w:multiLevelType w:val="multilevel"/>
    <w:tmpl w:val="34AE6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2E3596"/>
    <w:multiLevelType w:val="multilevel"/>
    <w:tmpl w:val="CDBE93E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700250A3"/>
    <w:multiLevelType w:val="multilevel"/>
    <w:tmpl w:val="9CD62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887118"/>
    <w:multiLevelType w:val="multilevel"/>
    <w:tmpl w:val="E63ADF7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AEB"/>
    <w:rsid w:val="004E26E6"/>
    <w:rsid w:val="00662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AC67D"/>
  <w15:chartTrackingRefBased/>
  <w15:docId w15:val="{B44EE612-8FB6-4DBF-93CF-CA8A221A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AE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2AEB"/>
    <w:rPr>
      <w:color w:val="0563C1"/>
      <w:u w:val="single"/>
    </w:rPr>
  </w:style>
  <w:style w:type="paragraph" w:styleId="NormalWeb">
    <w:name w:val="Normal (Web)"/>
    <w:basedOn w:val="Normal"/>
    <w:uiPriority w:val="99"/>
    <w:semiHidden/>
    <w:unhideWhenUsed/>
    <w:rsid w:val="00662AEB"/>
    <w:pPr>
      <w:spacing w:before="100" w:beforeAutospacing="1" w:after="100" w:afterAutospacing="1"/>
    </w:pPr>
  </w:style>
  <w:style w:type="paragraph" w:customStyle="1" w:styleId="normal0">
    <w:name w:val="normal"/>
    <w:basedOn w:val="Normal"/>
    <w:uiPriority w:val="99"/>
    <w:semiHidden/>
    <w:rsid w:val="00662AEB"/>
    <w:pPr>
      <w:spacing w:before="100" w:beforeAutospacing="1" w:after="100" w:afterAutospacing="1"/>
    </w:pPr>
  </w:style>
  <w:style w:type="character" w:styleId="Strong">
    <w:name w:val="Strong"/>
    <w:basedOn w:val="DefaultParagraphFont"/>
    <w:uiPriority w:val="22"/>
    <w:qFormat/>
    <w:rsid w:val="00662A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9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ring.nih.gov/data-management-and-sharing-policy/about-data-management-and-sharing-policy/research-covered-under-the-data-management-sharing-policy" TargetMode="External"/><Relationship Id="rId13" Type="http://schemas.openxmlformats.org/officeDocument/2006/relationships/hyperlink" Target="https://grants.nih.gov/grants/policy/nihgps/html5/section_7/7.1_general.htm" TargetMode="External"/><Relationship Id="rId3" Type="http://schemas.openxmlformats.org/officeDocument/2006/relationships/settings" Target="settings.xml"/><Relationship Id="rId7" Type="http://schemas.openxmlformats.org/officeDocument/2006/relationships/hyperlink" Target="https://sharing.nih.gov/other-sharing-policies/which-policies-apply-to-my-research" TargetMode="External"/><Relationship Id="rId12" Type="http://schemas.openxmlformats.org/officeDocument/2006/relationships/hyperlink" Target="https://grants.nih.gov/grants/how-to-apply-application-guide/format-and-write/develop-your-budget.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haring.nih.gov/other-sharing-policies/nih-institute-and-center-data-sharing-policies" TargetMode="External"/><Relationship Id="rId11" Type="http://schemas.openxmlformats.org/officeDocument/2006/relationships/hyperlink" Target="https://sharing.nih.gov/data-management-and-sharing-policy/planning-and-budgeting-DMS/budgeting-for-data-management-sharing" TargetMode="External"/><Relationship Id="rId5" Type="http://schemas.openxmlformats.org/officeDocument/2006/relationships/hyperlink" Target="https://sharing.nih.gov/data-management-and-sharing-policy/planning-and-budgeting-DMS/writing-a-data-management-and-sharing-plan" TargetMode="External"/><Relationship Id="rId15" Type="http://schemas.openxmlformats.org/officeDocument/2006/relationships/fontTable" Target="fontTable.xml"/><Relationship Id="rId10" Type="http://schemas.openxmlformats.org/officeDocument/2006/relationships/hyperlink" Target="https://grants.nih.gov/grants/policy/nihgps/html5/section_7/7.3_direct_costs_and_facilities_and_administrative_costs.htm" TargetMode="External"/><Relationship Id="rId4" Type="http://schemas.openxmlformats.org/officeDocument/2006/relationships/webSettings" Target="webSettings.xml"/><Relationship Id="rId9" Type="http://schemas.openxmlformats.org/officeDocument/2006/relationships/hyperlink" Target="https://grants.nih.gov/grants/forms/all-forms-and-formats/format-pages/data-management-sharing-plan" TargetMode="External"/><Relationship Id="rId14" Type="http://schemas.openxmlformats.org/officeDocument/2006/relationships/hyperlink" Target="https://lib.asu.edu/research/data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949</Words>
  <Characters>5413</Characters>
  <Application>Microsoft Office Word</Application>
  <DocSecurity>0</DocSecurity>
  <Lines>45</Lines>
  <Paragraphs>12</Paragraphs>
  <ScaleCrop>false</ScaleCrop>
  <Company>Arizona State University</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Robins</dc:creator>
  <cp:keywords/>
  <dc:description/>
  <cp:lastModifiedBy>Jessica Robins</cp:lastModifiedBy>
  <cp:revision>1</cp:revision>
  <dcterms:created xsi:type="dcterms:W3CDTF">2023-01-12T15:49:00Z</dcterms:created>
  <dcterms:modified xsi:type="dcterms:W3CDTF">2023-01-12T15:54:00Z</dcterms:modified>
</cp:coreProperties>
</file>